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86981" w14:textId="77777777" w:rsidR="0011395B" w:rsidRPr="007202BC" w:rsidRDefault="0011395B" w:rsidP="006B52DE">
      <w:pPr>
        <w:spacing w:line="360" w:lineRule="auto"/>
        <w:jc w:val="center"/>
        <w:rPr>
          <w:b/>
          <w:u w:val="single"/>
        </w:rPr>
      </w:pPr>
      <w:r w:rsidRPr="007202BC">
        <w:rPr>
          <w:b/>
          <w:u w:val="single"/>
        </w:rPr>
        <w:t>Informativa per il trattamento dei dati personali dei candidati</w:t>
      </w:r>
    </w:p>
    <w:p w14:paraId="48742DF0" w14:textId="77777777" w:rsidR="0011395B" w:rsidRDefault="0011395B" w:rsidP="006B52DE">
      <w:pPr>
        <w:spacing w:line="360" w:lineRule="auto"/>
        <w:jc w:val="both"/>
      </w:pPr>
    </w:p>
    <w:p w14:paraId="38D20EAE" w14:textId="52057530" w:rsidR="0011395B" w:rsidRDefault="007202BC" w:rsidP="006B52DE">
      <w:pPr>
        <w:spacing w:line="360" w:lineRule="auto"/>
        <w:jc w:val="both"/>
      </w:pPr>
      <w:r>
        <w:t>Tecno Holding SpA</w:t>
      </w:r>
      <w:r w:rsidR="0011395B">
        <w:t xml:space="preserve">., con sede legale in </w:t>
      </w:r>
      <w:r>
        <w:t>Roma</w:t>
      </w:r>
      <w:r w:rsidR="0011395B">
        <w:t xml:space="preserve">, </w:t>
      </w:r>
      <w:r>
        <w:t>Piazza Sallustio 9</w:t>
      </w:r>
      <w:r w:rsidR="0011395B">
        <w:t xml:space="preserve">, C.F. e P.IVA </w:t>
      </w:r>
      <w:r>
        <w:t>05327781000</w:t>
      </w:r>
      <w:r w:rsidR="0011395B">
        <w:t>, in qualità</w:t>
      </w:r>
      <w:r>
        <w:t xml:space="preserve"> </w:t>
      </w:r>
      <w:r w:rsidR="0011395B">
        <w:t>di titolare del trattamento (in seguito, “Titolare”), La informa ai sensi del Regolamento UE 2016/679</w:t>
      </w:r>
      <w:r>
        <w:t xml:space="preserve"> </w:t>
      </w:r>
      <w:r w:rsidR="0011395B">
        <w:t>(“GDPR”) e della vigente normativa nazionale in materia di protezione dei dati personali che i Suoi dati saranno trattati con le modalità e per le finalità seguenti:</w:t>
      </w:r>
    </w:p>
    <w:p w14:paraId="6D89E9CC" w14:textId="77777777" w:rsidR="0011395B" w:rsidRDefault="0011395B" w:rsidP="006B52DE">
      <w:pPr>
        <w:spacing w:line="360" w:lineRule="auto"/>
        <w:jc w:val="both"/>
      </w:pPr>
    </w:p>
    <w:p w14:paraId="5EDB26FA" w14:textId="77777777" w:rsidR="0011395B" w:rsidRPr="007202BC" w:rsidRDefault="0011395B" w:rsidP="006B52DE">
      <w:pPr>
        <w:spacing w:line="360" w:lineRule="auto"/>
        <w:jc w:val="both"/>
        <w:rPr>
          <w:b/>
        </w:rPr>
      </w:pPr>
      <w:r w:rsidRPr="007202BC">
        <w:rPr>
          <w:b/>
        </w:rPr>
        <w:t>1.   Oggetto del trattamento</w:t>
      </w:r>
    </w:p>
    <w:p w14:paraId="69E5EDD9" w14:textId="77777777" w:rsidR="0011395B" w:rsidRDefault="0011395B" w:rsidP="006B52DE">
      <w:pPr>
        <w:spacing w:line="360" w:lineRule="auto"/>
        <w:jc w:val="both"/>
      </w:pPr>
      <w:r>
        <w:t>Il Titolare tratta i seguenti dati personali da Lei comunicati (ovvero comunicati da terzi, quali società incaricate della selezione e/o agenzie per il lavoro) durante la fase di selezione e in occasione del colloquio di lavoro col Titolare (in seguito, “Dati” o “Dati Personali”):</w:t>
      </w:r>
    </w:p>
    <w:p w14:paraId="34E290C6" w14:textId="77777777" w:rsidR="0011395B" w:rsidRDefault="0011395B" w:rsidP="006B52DE">
      <w:pPr>
        <w:spacing w:line="360" w:lineRule="auto"/>
        <w:ind w:left="709" w:hanging="709"/>
        <w:jc w:val="both"/>
      </w:pPr>
      <w:r>
        <w:t>•</w:t>
      </w:r>
      <w:r>
        <w:tab/>
        <w:t>dati identificativi quali, ad esempio, nome, cognome, indirizzo di residenza e di domicilio, luogo e data di nascita, e-mail, numero di telefono, codice fiscale, dati contenuti nel CV, dati di inquadramento, dati retributivi, dati sul percorso formativo e professionale, etc.;</w:t>
      </w:r>
    </w:p>
    <w:p w14:paraId="72D8C7D4" w14:textId="77777777" w:rsidR="0011395B" w:rsidRDefault="0011395B" w:rsidP="006B52DE">
      <w:pPr>
        <w:spacing w:line="360" w:lineRule="auto"/>
        <w:ind w:left="709" w:hanging="709"/>
        <w:jc w:val="both"/>
      </w:pPr>
      <w:r>
        <w:t>•</w:t>
      </w:r>
      <w:r>
        <w:tab/>
        <w:t>dati valutativi quali, a titolo esemplificativo, notazioni, valutazioni, ecc. su di Lei eventualmente raccolti in occasione dei colloqui e/o forniti da soggetti terzi come le agenzie per il lavoro e/o società di selezione;</w:t>
      </w:r>
    </w:p>
    <w:p w14:paraId="0177104C" w14:textId="77777777" w:rsidR="0011395B" w:rsidRDefault="0011395B" w:rsidP="006B52DE">
      <w:pPr>
        <w:spacing w:line="360" w:lineRule="auto"/>
        <w:ind w:left="709" w:hanging="709"/>
        <w:jc w:val="both"/>
      </w:pPr>
      <w:r>
        <w:t>•</w:t>
      </w:r>
      <w:r>
        <w:tab/>
        <w:t>dati  particolari/sensibili  relativi  allo  stato  di  salute  quali,  ad  esempio,  i  dati  per  la  verifica dell’idoneità a determinati lavori, dati relativi all’appartenenza a categorie protette, ove necessari per l’attività a cui si è candidato;</w:t>
      </w:r>
    </w:p>
    <w:p w14:paraId="4FB8E5E3" w14:textId="77777777" w:rsidR="0011395B" w:rsidRDefault="0011395B" w:rsidP="006B52DE">
      <w:pPr>
        <w:spacing w:line="360" w:lineRule="auto"/>
        <w:ind w:left="709" w:hanging="709"/>
        <w:jc w:val="both"/>
      </w:pPr>
      <w:r>
        <w:t>•</w:t>
      </w:r>
      <w:r>
        <w:tab/>
        <w:t>dati giudiziari contenuti nelle dichiarazioni sostitutive rese con riferimento ai reati indicati dall’art. 2, comma 3, del D.P.R. n. 487/1994 in materia di requisiti per l’accesso ad impieghi civili delle pubbliche amministrazioni, nonché ai reati di cui al D.Lgs. n. 39/2013 in materia di inconferibilità e incompatibilità di incarichi presso le pubbliche amministrazioni e presso gli enti privati in controllo pubblico.</w:t>
      </w:r>
    </w:p>
    <w:p w14:paraId="03580ABD" w14:textId="77777777" w:rsidR="0011395B" w:rsidRDefault="0011395B" w:rsidP="006B52DE">
      <w:pPr>
        <w:spacing w:line="360" w:lineRule="auto"/>
        <w:jc w:val="both"/>
      </w:pPr>
    </w:p>
    <w:p w14:paraId="63A0A85C" w14:textId="77777777" w:rsidR="0011395B" w:rsidRPr="007202BC" w:rsidRDefault="0011395B" w:rsidP="006B52DE">
      <w:pPr>
        <w:spacing w:line="360" w:lineRule="auto"/>
        <w:jc w:val="both"/>
        <w:rPr>
          <w:b/>
        </w:rPr>
      </w:pPr>
      <w:r w:rsidRPr="007202BC">
        <w:rPr>
          <w:b/>
        </w:rPr>
        <w:t>2.   Finalità e basi giuridiche del trattamento</w:t>
      </w:r>
    </w:p>
    <w:p w14:paraId="0E69CCE5" w14:textId="77777777" w:rsidR="0011395B" w:rsidRDefault="0011395B" w:rsidP="006B52DE">
      <w:pPr>
        <w:spacing w:line="360" w:lineRule="auto"/>
        <w:jc w:val="both"/>
      </w:pPr>
      <w:r>
        <w:t>I suoi Dati personali sono trattati senza Suo previo consenso per le seguenti finalità e basi giuridiche:</w:t>
      </w:r>
    </w:p>
    <w:p w14:paraId="513C536C" w14:textId="77777777" w:rsidR="007202BC" w:rsidRDefault="0011395B" w:rsidP="006B52DE">
      <w:pPr>
        <w:pStyle w:val="Paragrafoelenco"/>
        <w:numPr>
          <w:ilvl w:val="0"/>
          <w:numId w:val="10"/>
        </w:numPr>
        <w:spacing w:line="360" w:lineRule="auto"/>
        <w:ind w:left="567" w:hanging="567"/>
        <w:jc w:val="both"/>
      </w:pPr>
      <w:r>
        <w:t>l’adempimento di impegni precontrattuali, in particolare per:</w:t>
      </w:r>
    </w:p>
    <w:p w14:paraId="6B7AE5E7" w14:textId="77777777" w:rsidR="00714FAA" w:rsidRDefault="00714FAA" w:rsidP="00714FAA">
      <w:pPr>
        <w:pStyle w:val="Paragrafoelenco"/>
        <w:spacing w:line="360" w:lineRule="auto"/>
        <w:ind w:left="567"/>
        <w:jc w:val="both"/>
      </w:pPr>
    </w:p>
    <w:p w14:paraId="27AFCC0C" w14:textId="11C0D28A" w:rsidR="0011395B" w:rsidRDefault="007202BC" w:rsidP="006B52DE">
      <w:pPr>
        <w:pStyle w:val="Paragrafoelenco"/>
        <w:spacing w:line="360" w:lineRule="auto"/>
        <w:ind w:left="567"/>
        <w:jc w:val="both"/>
      </w:pPr>
      <w:r>
        <w:t>- i</w:t>
      </w:r>
      <w:r w:rsidR="0011395B">
        <w:t>l corretto svolgimento del processo di selezione del personale (es., gestione delle candidature);</w:t>
      </w:r>
    </w:p>
    <w:p w14:paraId="48F35461" w14:textId="283261A3" w:rsidR="007202BC" w:rsidRDefault="007202BC" w:rsidP="006B52DE">
      <w:pPr>
        <w:pStyle w:val="Paragrafoelenco"/>
        <w:spacing w:line="360" w:lineRule="auto"/>
        <w:ind w:left="567"/>
        <w:jc w:val="both"/>
      </w:pPr>
      <w:r>
        <w:lastRenderedPageBreak/>
        <w:t xml:space="preserve">- </w:t>
      </w:r>
      <w:r w:rsidR="0011395B">
        <w:t>consentirLe la candidatura per una specifica posizione lavorativa;</w:t>
      </w:r>
    </w:p>
    <w:p w14:paraId="009CDB8F" w14:textId="78AFBA91" w:rsidR="007202BC" w:rsidRDefault="007202BC" w:rsidP="006B52DE">
      <w:pPr>
        <w:pStyle w:val="Paragrafoelenco"/>
        <w:spacing w:line="360" w:lineRule="auto"/>
        <w:ind w:left="567"/>
        <w:jc w:val="both"/>
      </w:pPr>
      <w:r>
        <w:t>-</w:t>
      </w:r>
      <w:r>
        <w:tab/>
        <w:t xml:space="preserve">l’eventuale adempimento di </w:t>
      </w:r>
      <w:r w:rsidR="0011395B">
        <w:t>obblighi</w:t>
      </w:r>
      <w:r w:rsidR="0011395B">
        <w:tab/>
        <w:t>precontra</w:t>
      </w:r>
      <w:r>
        <w:t>ttuali e contrattuali</w:t>
      </w:r>
      <w:r>
        <w:tab/>
        <w:t xml:space="preserve">necessari ai </w:t>
      </w:r>
      <w:r w:rsidR="0011395B">
        <w:t>fini</w:t>
      </w:r>
      <w:r w:rsidR="0084517D">
        <w:t xml:space="preserve"> </w:t>
      </w:r>
    </w:p>
    <w:p w14:paraId="08838537" w14:textId="34995EC6" w:rsidR="0011395B" w:rsidRDefault="007202BC" w:rsidP="006B52DE">
      <w:pPr>
        <w:pStyle w:val="Paragrafoelenco"/>
        <w:spacing w:line="360" w:lineRule="auto"/>
        <w:ind w:left="567"/>
        <w:jc w:val="both"/>
      </w:pPr>
      <w:r>
        <w:t xml:space="preserve">   del</w:t>
      </w:r>
      <w:r w:rsidR="0011395B">
        <w:t>l’instaurazione del rapporto di lavoro.</w:t>
      </w:r>
    </w:p>
    <w:p w14:paraId="69972A23" w14:textId="77777777" w:rsidR="005927D6" w:rsidRDefault="005927D6" w:rsidP="006B52DE">
      <w:pPr>
        <w:pStyle w:val="Paragrafoelenco"/>
        <w:spacing w:line="360" w:lineRule="auto"/>
        <w:ind w:left="567"/>
        <w:jc w:val="both"/>
      </w:pPr>
    </w:p>
    <w:p w14:paraId="3D99FB2C" w14:textId="03FEB215" w:rsidR="0011395B" w:rsidRDefault="0011395B" w:rsidP="006B52DE">
      <w:pPr>
        <w:pStyle w:val="Paragrafoelenco"/>
        <w:numPr>
          <w:ilvl w:val="0"/>
          <w:numId w:val="10"/>
        </w:numPr>
        <w:spacing w:line="360" w:lineRule="auto"/>
        <w:ind w:left="567" w:hanging="567"/>
        <w:jc w:val="both"/>
      </w:pPr>
      <w:r>
        <w:t>l’adempimento da parte del Titolare di obblighi di legge, quali:</w:t>
      </w:r>
    </w:p>
    <w:p w14:paraId="5745A219" w14:textId="7AD5994C" w:rsidR="0011395B" w:rsidRDefault="007202BC" w:rsidP="006B52DE">
      <w:pPr>
        <w:pStyle w:val="Paragrafoelenco"/>
        <w:spacing w:line="360" w:lineRule="auto"/>
        <w:ind w:left="567"/>
        <w:jc w:val="both"/>
      </w:pPr>
      <w:r>
        <w:t xml:space="preserve">- </w:t>
      </w:r>
      <w:r w:rsidR="0011395B">
        <w:t>l’ottemperanza alla normativa in materia di assunzione delle cd. categorie protette;</w:t>
      </w:r>
    </w:p>
    <w:p w14:paraId="1A288B2C" w14:textId="4748A51E" w:rsidR="0011395B" w:rsidRDefault="007202BC" w:rsidP="006B52DE">
      <w:pPr>
        <w:pStyle w:val="Paragrafoelenco"/>
        <w:spacing w:line="360" w:lineRule="auto"/>
        <w:ind w:left="709" w:hanging="142"/>
        <w:jc w:val="both"/>
      </w:pPr>
      <w:r>
        <w:t xml:space="preserve">- </w:t>
      </w:r>
      <w:r w:rsidR="0011395B">
        <w:t>l’adempimento di specifici obblighi previsti dalla legge, da regolamenti aziendali, da contratti collettivi, da normative nazionali e comunitarie nonché derivanti da disposizioni impartite da autorità a ciò legittimate dalla legge, ivi compresa la verifica della sussistenza dei requisiti per l’accesso ad impieghi civili delle pubbliche amministrazioni di cui all’art. 2, comma 3, del D.P.R. n. 487/1994, nonché dell’insussistenza di cause di inconferibilità e incompatibilità di incarichi presso le pubbliche amministrazioni e presso gli enti privati in controllo pubblico ai sensi del D.Lgs. n. 39/2013;</w:t>
      </w:r>
    </w:p>
    <w:p w14:paraId="2FD877FE" w14:textId="77777777" w:rsidR="007202BC" w:rsidRDefault="007202BC" w:rsidP="006B52DE">
      <w:pPr>
        <w:pStyle w:val="Paragrafoelenco"/>
        <w:spacing w:line="360" w:lineRule="auto"/>
        <w:ind w:left="709" w:hanging="142"/>
        <w:jc w:val="both"/>
      </w:pPr>
    </w:p>
    <w:p w14:paraId="2FD1F78F" w14:textId="52CF663F" w:rsidR="0011395B" w:rsidRDefault="0011395B" w:rsidP="006B52DE">
      <w:pPr>
        <w:pStyle w:val="Paragrafoelenco"/>
        <w:numPr>
          <w:ilvl w:val="0"/>
          <w:numId w:val="10"/>
        </w:numPr>
        <w:spacing w:line="360" w:lineRule="auto"/>
        <w:ind w:left="567" w:hanging="567"/>
        <w:jc w:val="both"/>
      </w:pPr>
      <w:r>
        <w:t>il perseguimento di un legittimo interesse del Titolare, e, in particolare, per l’esercizio dei diritti del Titolare in sede giudiziaria e la gestione del contenzioso, nonché la prevenzione e repressione degli atti illeciti: l’interesse del Titolare corrisponde al diritto di azione costituzionalmente garantito (art.24 Cost.) e, in quanto tale, è socialmente riconosciuto come prevalente rispetto agli interessi del singolo soggetto interessato.</w:t>
      </w:r>
    </w:p>
    <w:p w14:paraId="79926D54" w14:textId="77777777" w:rsidR="007179B5" w:rsidRDefault="007179B5" w:rsidP="006B52DE">
      <w:pPr>
        <w:spacing w:line="360" w:lineRule="auto"/>
        <w:jc w:val="both"/>
        <w:rPr>
          <w:b/>
        </w:rPr>
      </w:pPr>
    </w:p>
    <w:p w14:paraId="63118B91" w14:textId="77777777" w:rsidR="0011395B" w:rsidRPr="007202BC" w:rsidRDefault="0011395B" w:rsidP="006B52DE">
      <w:pPr>
        <w:spacing w:line="360" w:lineRule="auto"/>
        <w:jc w:val="both"/>
        <w:rPr>
          <w:b/>
        </w:rPr>
      </w:pPr>
      <w:r w:rsidRPr="007202BC">
        <w:rPr>
          <w:b/>
        </w:rPr>
        <w:t>3.   Modalità del trattamento</w:t>
      </w:r>
    </w:p>
    <w:p w14:paraId="6A6C64F7" w14:textId="77777777" w:rsidR="0011395B" w:rsidRDefault="0011395B" w:rsidP="006B52DE">
      <w:pPr>
        <w:spacing w:line="360" w:lineRule="auto"/>
        <w:jc w:val="both"/>
      </w:pPr>
      <w:r>
        <w:t>Il trattamento dei Suoi Dati è effettuato, sia in modalità cartacea che informatizzata, per mezzo delle operazioni di raccolta, registrazione, organizzazione, conservazione, consultazione, elaborazione, modificazione, selezione, estrazione, raffronto, utilizzo, interconnessione, blocco, comunicazione, cancellazione e distruzione dei dati. I Suoi dati personali sono sottoposti a trattamento elettronico ed eventualmente automatizzato. I Suoi dati personali vengono protetti in modo da minimizzare il rischio di distruzione,   perdita   (compresa   la   perdita   accidentale),   accesso/utilizzo   non   autorizzati   o   utilizzo incompatibile con la finalità iniziale della raccolta. Ciò viene conseguito con le misure di sicurezza tecniche e organizzative attuate dal Titolare.</w:t>
      </w:r>
    </w:p>
    <w:p w14:paraId="5B6A4E31" w14:textId="77777777" w:rsidR="0011395B" w:rsidRDefault="0011395B" w:rsidP="006B52DE">
      <w:pPr>
        <w:spacing w:line="360" w:lineRule="auto"/>
        <w:jc w:val="both"/>
      </w:pPr>
    </w:p>
    <w:p w14:paraId="64D2AC94" w14:textId="77777777" w:rsidR="00714FAA" w:rsidRDefault="00714FAA" w:rsidP="006B52DE">
      <w:pPr>
        <w:spacing w:line="360" w:lineRule="auto"/>
        <w:jc w:val="both"/>
      </w:pPr>
    </w:p>
    <w:p w14:paraId="18468E50" w14:textId="77777777" w:rsidR="0011395B" w:rsidRPr="005927D6" w:rsidRDefault="0011395B" w:rsidP="006B52DE">
      <w:pPr>
        <w:spacing w:line="360" w:lineRule="auto"/>
        <w:jc w:val="both"/>
        <w:rPr>
          <w:b/>
        </w:rPr>
      </w:pPr>
      <w:r w:rsidRPr="005927D6">
        <w:rPr>
          <w:b/>
        </w:rPr>
        <w:lastRenderedPageBreak/>
        <w:t>4.   Conservazione dei Dati</w:t>
      </w:r>
    </w:p>
    <w:p w14:paraId="0B39E3DA" w14:textId="77777777" w:rsidR="0011395B" w:rsidRDefault="0011395B" w:rsidP="006B52DE">
      <w:pPr>
        <w:spacing w:line="360" w:lineRule="auto"/>
        <w:jc w:val="both"/>
      </w:pPr>
      <w:r>
        <w:t>Il Titolare tratta i Dati Personali per il tempo necessario per adempiere alle finalità di cui sopra e comunque per non oltre 12 mesi dalla raccolta qualora non venisse instaurato un rapporto di lavoro o, in caso di instaurazione di un rapporto di lavoro, per 10 anni dalla sua cessazione.</w:t>
      </w:r>
    </w:p>
    <w:p w14:paraId="46E6E76E" w14:textId="77777777" w:rsidR="0011395B" w:rsidRDefault="0011395B" w:rsidP="006B52DE">
      <w:pPr>
        <w:spacing w:line="360" w:lineRule="auto"/>
        <w:jc w:val="both"/>
      </w:pPr>
    </w:p>
    <w:p w14:paraId="23493A82" w14:textId="77777777" w:rsidR="0011395B" w:rsidRPr="005927D6" w:rsidRDefault="0011395B" w:rsidP="006B52DE">
      <w:pPr>
        <w:spacing w:line="360" w:lineRule="auto"/>
        <w:jc w:val="both"/>
        <w:rPr>
          <w:b/>
        </w:rPr>
      </w:pPr>
      <w:r w:rsidRPr="005927D6">
        <w:rPr>
          <w:b/>
        </w:rPr>
        <w:t>5.   Conferimento dei dati</w:t>
      </w:r>
    </w:p>
    <w:p w14:paraId="31285693" w14:textId="77777777" w:rsidR="0011395B" w:rsidRDefault="0011395B" w:rsidP="006B52DE">
      <w:pPr>
        <w:spacing w:line="360" w:lineRule="auto"/>
        <w:jc w:val="both"/>
      </w:pPr>
      <w:r>
        <w:t>Il conferimento dei Dati Personali è necessario per avviare e proseguire la fase di selezione e, eventualmente, per instaurare il rapporto di lavoro.</w:t>
      </w:r>
    </w:p>
    <w:p w14:paraId="5B4E3DF0" w14:textId="77777777" w:rsidR="006B52DE" w:rsidRDefault="006B52DE" w:rsidP="006B52DE">
      <w:pPr>
        <w:spacing w:line="360" w:lineRule="auto"/>
        <w:jc w:val="both"/>
        <w:rPr>
          <w:b/>
        </w:rPr>
      </w:pPr>
    </w:p>
    <w:p w14:paraId="2A8B8AA7" w14:textId="77777777" w:rsidR="0011395B" w:rsidRPr="005927D6" w:rsidRDefault="0011395B" w:rsidP="006B52DE">
      <w:pPr>
        <w:spacing w:line="360" w:lineRule="auto"/>
        <w:jc w:val="both"/>
        <w:rPr>
          <w:b/>
        </w:rPr>
      </w:pPr>
      <w:r w:rsidRPr="005927D6">
        <w:rPr>
          <w:b/>
        </w:rPr>
        <w:t>6.   Accesso ai Dati</w:t>
      </w:r>
    </w:p>
    <w:p w14:paraId="261FEA1E" w14:textId="77777777" w:rsidR="0011395B" w:rsidRDefault="0011395B" w:rsidP="006B52DE">
      <w:pPr>
        <w:spacing w:line="360" w:lineRule="auto"/>
        <w:ind w:left="709" w:hanging="709"/>
        <w:jc w:val="both"/>
      </w:pPr>
      <w:r>
        <w:t>I Suoi Dati potranno essere resi accessibili per le finalità di cui sopra a:</w:t>
      </w:r>
    </w:p>
    <w:p w14:paraId="37BCD909" w14:textId="26C2501D" w:rsidR="0011395B" w:rsidRDefault="0011395B" w:rsidP="006B52DE">
      <w:pPr>
        <w:spacing w:line="360" w:lineRule="auto"/>
        <w:ind w:left="709" w:hanging="709"/>
        <w:jc w:val="both"/>
      </w:pPr>
      <w:r>
        <w:t xml:space="preserve"> •</w:t>
      </w:r>
      <w:r>
        <w:tab/>
        <w:t>dipendenti  e/o  collaboratori  del  Titolare,  nella  loro  qualità  di  incaricati  del  trattamento  e/o responsabili interni del trattamento e/o amministratori di sistema;</w:t>
      </w:r>
    </w:p>
    <w:p w14:paraId="62DEEEDB" w14:textId="39312B1E" w:rsidR="0011395B" w:rsidRDefault="0011395B" w:rsidP="006B52DE">
      <w:pPr>
        <w:spacing w:line="360" w:lineRule="auto"/>
        <w:ind w:left="709" w:hanging="709"/>
        <w:jc w:val="both"/>
      </w:pPr>
      <w:r>
        <w:t>•</w:t>
      </w:r>
      <w:r w:rsidRPr="007179B5">
        <w:tab/>
        <w:t>altri sog</w:t>
      </w:r>
      <w:r>
        <w:t>getti terzi (ad esempio, consulente del lavoro, etc.) che svolgono attività in outsourcing per conto del Titolare e che tratteranno i Dati nella loro qualità di responsabili esterni del trattamento.</w:t>
      </w:r>
    </w:p>
    <w:p w14:paraId="1D7E376E" w14:textId="77777777" w:rsidR="0011395B" w:rsidRDefault="0011395B" w:rsidP="006B52DE">
      <w:pPr>
        <w:spacing w:line="360" w:lineRule="auto"/>
        <w:jc w:val="both"/>
      </w:pPr>
    </w:p>
    <w:p w14:paraId="0E2131B5" w14:textId="77777777" w:rsidR="0011395B" w:rsidRPr="005927D6" w:rsidRDefault="0011395B" w:rsidP="006B52DE">
      <w:pPr>
        <w:spacing w:line="360" w:lineRule="auto"/>
        <w:jc w:val="both"/>
        <w:rPr>
          <w:b/>
        </w:rPr>
      </w:pPr>
      <w:r w:rsidRPr="005927D6">
        <w:rPr>
          <w:b/>
        </w:rPr>
        <w:t>7.   Comunicazione dei Dati</w:t>
      </w:r>
    </w:p>
    <w:p w14:paraId="0034F376" w14:textId="77777777" w:rsidR="0011395B" w:rsidRDefault="0011395B" w:rsidP="006B52DE">
      <w:pPr>
        <w:spacing w:line="360" w:lineRule="auto"/>
        <w:jc w:val="both"/>
      </w:pPr>
      <w:r>
        <w:t>I Suoi dati personali potranno essere comunicati, senza il Suo preventivo consenso, per le finalità di cui sopra a Pubbliche Amministrazioni o autorità competenti che tratteranno su loro richiesta i dati in qualità di titolari autonomi del trattamento, nonché a soggetti terzi quali società di selezione e/o agenzie per il lavoro e/o anche componenti della commissione di valutazione. che tratteranno i dati in qualità di titolari autonomi del trattamento.</w:t>
      </w:r>
    </w:p>
    <w:p w14:paraId="0A6C9EEE" w14:textId="77777777" w:rsidR="0011395B" w:rsidRDefault="0011395B" w:rsidP="006B52DE">
      <w:pPr>
        <w:spacing w:line="360" w:lineRule="auto"/>
        <w:jc w:val="both"/>
      </w:pPr>
    </w:p>
    <w:p w14:paraId="0419D89F" w14:textId="77777777" w:rsidR="0011395B" w:rsidRPr="005927D6" w:rsidRDefault="0011395B" w:rsidP="006B52DE">
      <w:pPr>
        <w:spacing w:line="360" w:lineRule="auto"/>
        <w:jc w:val="both"/>
        <w:rPr>
          <w:b/>
        </w:rPr>
      </w:pPr>
      <w:r w:rsidRPr="005927D6">
        <w:rPr>
          <w:b/>
        </w:rPr>
        <w:t>8.   Trasferimento dei Dati</w:t>
      </w:r>
    </w:p>
    <w:p w14:paraId="59D94952" w14:textId="77777777" w:rsidR="0011395B" w:rsidRDefault="0011395B" w:rsidP="006B52DE">
      <w:pPr>
        <w:spacing w:line="360" w:lineRule="auto"/>
        <w:jc w:val="both"/>
      </w:pPr>
      <w:r>
        <w:t>Il Titolare può trasferire i Dati al di fuori dell’Unione Europea. A tal fine, ai sensi della normativa privacy, il Titolare valuta l’impatto dei trasferimenti di dati e adotta, se applicabili, le garanzie più appropriate (ad esempio, le decisioni di adeguatezza o le clausole contrattuali standard).</w:t>
      </w:r>
    </w:p>
    <w:p w14:paraId="7FDEA507" w14:textId="77777777" w:rsidR="0011395B" w:rsidRDefault="0011395B" w:rsidP="006B52DE">
      <w:pPr>
        <w:spacing w:line="360" w:lineRule="auto"/>
        <w:jc w:val="both"/>
      </w:pPr>
    </w:p>
    <w:p w14:paraId="304F9D32" w14:textId="77777777" w:rsidR="006B52DE" w:rsidRDefault="006B52DE">
      <w:pPr>
        <w:rPr>
          <w:b/>
        </w:rPr>
      </w:pPr>
      <w:r>
        <w:rPr>
          <w:b/>
        </w:rPr>
        <w:br w:type="page"/>
      </w:r>
    </w:p>
    <w:p w14:paraId="1B6E005F" w14:textId="04223B75" w:rsidR="0011395B" w:rsidRPr="005927D6" w:rsidRDefault="0011395B" w:rsidP="006B52DE">
      <w:pPr>
        <w:spacing w:line="360" w:lineRule="auto"/>
        <w:jc w:val="both"/>
        <w:rPr>
          <w:b/>
        </w:rPr>
      </w:pPr>
      <w:r w:rsidRPr="005927D6">
        <w:rPr>
          <w:b/>
        </w:rPr>
        <w:lastRenderedPageBreak/>
        <w:t>9.     Dirit</w:t>
      </w:r>
      <w:r w:rsidR="005927D6">
        <w:rPr>
          <w:b/>
        </w:rPr>
        <w:t>ti  dell’int</w:t>
      </w:r>
      <w:r w:rsidRPr="005927D6">
        <w:rPr>
          <w:b/>
        </w:rPr>
        <w:t xml:space="preserve">eressato </w:t>
      </w:r>
    </w:p>
    <w:p w14:paraId="35F93336" w14:textId="50CB6ECE" w:rsidR="0011395B" w:rsidRDefault="0011395B" w:rsidP="007179B5">
      <w:pPr>
        <w:spacing w:line="360" w:lineRule="auto"/>
        <w:jc w:val="both"/>
      </w:pPr>
      <w:r>
        <w:t>Il Titolare La informa che, in qualità di soggetto interessato, se non ri</w:t>
      </w:r>
      <w:r w:rsidR="007179B5">
        <w:t xml:space="preserve">corrono le limitazioni previste </w:t>
      </w:r>
      <w:r>
        <w:t>dalla legge, ha il diritto di:</w:t>
      </w:r>
    </w:p>
    <w:p w14:paraId="342E62F4" w14:textId="77777777" w:rsidR="0011395B" w:rsidRDefault="0011395B" w:rsidP="006B52DE">
      <w:pPr>
        <w:spacing w:line="360" w:lineRule="auto"/>
        <w:ind w:left="709" w:hanging="709"/>
        <w:jc w:val="both"/>
      </w:pPr>
      <w:r>
        <w:t>•</w:t>
      </w:r>
      <w:r>
        <w:tab/>
        <w:t>ottenere la conferma dell’esistenza o meno di Suoi dati personali, anche se non ancora registrati, e che tali dati vengano messi a Sua disposizione in forma intellegibile;</w:t>
      </w:r>
    </w:p>
    <w:p w14:paraId="7296F74A" w14:textId="77777777" w:rsidR="0011395B" w:rsidRDefault="0011395B" w:rsidP="006B52DE">
      <w:pPr>
        <w:spacing w:line="360" w:lineRule="auto"/>
        <w:ind w:left="709" w:hanging="709"/>
        <w:jc w:val="both"/>
      </w:pPr>
      <w:r>
        <w:t>•</w:t>
      </w:r>
      <w:r>
        <w:tab/>
        <w:t>ottenere indicazione e, se del caso, copia: a) dell’origine e della categoria dei dati personali; b) della logica applicata in caso di trattamento effettuato con l'ausilio di strumenti elettronici; c) delle finalità e modalità del trattamento; d) degli estremi identificativi del titolare e dei responsabili; e) dei soggetti o delle categorie di soggetti ai quali i dati personali possono essere comunicati o che possono venirne a conoscenza, in particolare se destinatari di paesi terzi o organizzazioni internazionali; e) quando possibile, del periodo di conservazione dei dati oppure i criteri utilizzati per determinare tale periodo;</w:t>
      </w:r>
    </w:p>
    <w:p w14:paraId="3B1213D8" w14:textId="53E069AF" w:rsidR="0011395B" w:rsidRDefault="0011395B" w:rsidP="006B52DE">
      <w:pPr>
        <w:spacing w:line="360" w:lineRule="auto"/>
        <w:ind w:left="709" w:hanging="709"/>
        <w:jc w:val="both"/>
      </w:pPr>
      <w:r>
        <w:t>•</w:t>
      </w:r>
      <w:r>
        <w:tab/>
        <w:t>ottenere, senza ingiustificato ritardo, l’aggiornamento e la rettifica dei dati inesatti ovvero, quando vi</w:t>
      </w:r>
      <w:r w:rsidR="005927D6">
        <w:t xml:space="preserve"> </w:t>
      </w:r>
      <w:r>
        <w:t>ha interesse, l’integrazione dei dati incompleti;</w:t>
      </w:r>
    </w:p>
    <w:p w14:paraId="571AFBCF" w14:textId="0760291E" w:rsidR="0011395B" w:rsidRDefault="0011395B" w:rsidP="006B52DE">
      <w:pPr>
        <w:spacing w:line="360" w:lineRule="auto"/>
        <w:ind w:left="709" w:hanging="709"/>
        <w:jc w:val="both"/>
      </w:pPr>
      <w:r>
        <w:t>•</w:t>
      </w:r>
      <w:r>
        <w:tab/>
        <w:t>ottenere  la  cancellazione,  la  trasformazione  in  forma  anonima  o  il  blocco  dei  dati:  a)  trattati illecitamente; b) non più necessari in relazione agli scopi per i quali sono stati raccolti o successivamente trattati; c) in caso di revoca del consenso su cui si basa il trattamento e in caso non sussista altro fondamento giuridico, d) qualora Lei si sia opposto al trattamento e non sussiste alcun motivo legittimo prevalente per proseguire il trattamento; e) in caso di adempimento di un obbligo</w:t>
      </w:r>
      <w:r w:rsidR="005927D6">
        <w:t xml:space="preserve"> </w:t>
      </w:r>
      <w:r>
        <w:t>legale; f) nel caso di dati riferiti a minori. Il Titolare può rifiutare la cancellazione solo nel caso di: a) esercizio del diritto alla libertà di espressione e di informazione; b) adempimento di un obbligo legale, esecuzione di un compito svolto nel pubblico interesse o esercizio di pubblici poteri; c) motivi di interesse sanitario pubblico; d) archiviazione nel pubblico interesse, ricerca scientifica o storica o a fini statistici; e) esercizio di un diritto in sede giudiziaria;</w:t>
      </w:r>
    </w:p>
    <w:p w14:paraId="413B23D8" w14:textId="57570544" w:rsidR="006B52DE" w:rsidRDefault="0011395B" w:rsidP="006B52DE">
      <w:pPr>
        <w:spacing w:line="360" w:lineRule="auto"/>
        <w:ind w:left="709" w:hanging="709"/>
        <w:jc w:val="both"/>
      </w:pPr>
      <w:r>
        <w:t>•</w:t>
      </w:r>
      <w:r>
        <w:tab/>
        <w:t>ottenere la limitazione del trattamento nel caso di: a) contestazione dell’esattezza dei dati personali; b) trattamento illecito del Titolare per impedirne la cancellazione; c) esercizio di un Suo diritto in sede giudiziaria; d) verifica dell’eventuale prevalenza dei motivi legittimi del Titolare rispetto a quelli dell’interessato;</w:t>
      </w:r>
    </w:p>
    <w:p w14:paraId="4071F697" w14:textId="77777777" w:rsidR="006B52DE" w:rsidRDefault="006B52DE">
      <w:r>
        <w:br w:type="page"/>
      </w:r>
    </w:p>
    <w:p w14:paraId="14DAE1AC" w14:textId="77777777" w:rsidR="0011395B" w:rsidRDefault="0011395B" w:rsidP="006B52DE">
      <w:pPr>
        <w:spacing w:line="360" w:lineRule="auto"/>
        <w:ind w:left="709" w:hanging="709"/>
        <w:jc w:val="both"/>
      </w:pPr>
      <w:r>
        <w:lastRenderedPageBreak/>
        <w:t>•</w:t>
      </w:r>
      <w:r>
        <w:tab/>
        <w:t>ricevere, qualora il trattamento sia effettuato con mezzi automatici, senza impedimenti e in un formato strutturato, di uso comune e leggibile i dati personali che La riguardano per trasmetterli ad altro titolare o – se tecnicamente fattibile – di ottenere la trasmissione diretta da parte del Titolare ad altro titolare;</w:t>
      </w:r>
    </w:p>
    <w:p w14:paraId="2C1052E9" w14:textId="77777777" w:rsidR="0011395B" w:rsidRDefault="0011395B" w:rsidP="006B52DE">
      <w:pPr>
        <w:spacing w:line="360" w:lineRule="auto"/>
        <w:ind w:left="709" w:hanging="709"/>
        <w:jc w:val="both"/>
      </w:pPr>
      <w:r>
        <w:t>•</w:t>
      </w:r>
      <w:r>
        <w:tab/>
        <w:t>opporsi, in tutto o in parte, per motivi legittimi connessi alla Sua situazione particolare al trattamento dei dati personali che La riguardano;</w:t>
      </w:r>
    </w:p>
    <w:p w14:paraId="09497CCE" w14:textId="77777777" w:rsidR="0011395B" w:rsidRDefault="0011395B" w:rsidP="006B52DE">
      <w:pPr>
        <w:spacing w:line="360" w:lineRule="auto"/>
        <w:ind w:left="709" w:hanging="709"/>
        <w:jc w:val="both"/>
      </w:pPr>
      <w:r>
        <w:t>•</w:t>
      </w:r>
      <w:r>
        <w:tab/>
        <w:t>proporre reclamo all’Autorità Garante per la Protezione dei Dati Personali.</w:t>
      </w:r>
    </w:p>
    <w:p w14:paraId="63459B3D" w14:textId="77777777" w:rsidR="0011395B" w:rsidRDefault="0011395B" w:rsidP="006B52DE">
      <w:pPr>
        <w:spacing w:line="360" w:lineRule="auto"/>
        <w:ind w:left="709" w:hanging="709"/>
        <w:jc w:val="both"/>
      </w:pPr>
    </w:p>
    <w:p w14:paraId="31C7F42C" w14:textId="77777777" w:rsidR="0011395B" w:rsidRDefault="0011395B" w:rsidP="006B52DE">
      <w:pPr>
        <w:spacing w:line="360" w:lineRule="auto"/>
        <w:jc w:val="both"/>
      </w:pPr>
      <w:r>
        <w:t>Nei casi di cui sopra, ove necessario, il Titolare porterà a conoscenza i soggetti terzi ai quali i Suoi dati personali sono comunicati dell’eventuale esercizio dei diritti da parte Sua, ad eccezione di specifici casi (es. quando tale adempimento si riveli impossibile o comporti un impiego di mezzi manifestamente sproporzionato rispetto al diritto tutelato).</w:t>
      </w:r>
    </w:p>
    <w:p w14:paraId="5EEEFAD9" w14:textId="77777777" w:rsidR="0011395B" w:rsidRDefault="0011395B" w:rsidP="006B52DE">
      <w:pPr>
        <w:spacing w:line="360" w:lineRule="auto"/>
        <w:jc w:val="both"/>
      </w:pPr>
    </w:p>
    <w:p w14:paraId="111A4E45" w14:textId="77777777" w:rsidR="0011395B" w:rsidRPr="005927D6" w:rsidRDefault="0011395B" w:rsidP="006B52DE">
      <w:pPr>
        <w:spacing w:line="360" w:lineRule="auto"/>
        <w:jc w:val="both"/>
        <w:rPr>
          <w:b/>
        </w:rPr>
      </w:pPr>
      <w:r w:rsidRPr="005927D6">
        <w:rPr>
          <w:b/>
        </w:rPr>
        <w:t>10. Modalità di esercizio dei diritti</w:t>
      </w:r>
    </w:p>
    <w:p w14:paraId="663A4F0D" w14:textId="77777777" w:rsidR="0011395B" w:rsidRDefault="0011395B" w:rsidP="006B52DE">
      <w:pPr>
        <w:spacing w:line="360" w:lineRule="auto"/>
        <w:jc w:val="both"/>
      </w:pPr>
      <w:r>
        <w:t>Potrà in qualsiasi momento esercitare tali diritti:</w:t>
      </w:r>
    </w:p>
    <w:p w14:paraId="65F78DF2" w14:textId="77777777" w:rsidR="0011395B" w:rsidRDefault="0011395B" w:rsidP="006B52DE">
      <w:pPr>
        <w:spacing w:line="360" w:lineRule="auto"/>
        <w:jc w:val="both"/>
      </w:pPr>
      <w:r>
        <w:t>•</w:t>
      </w:r>
      <w:r>
        <w:tab/>
        <w:t>inviando una raccomandata a.r. all’indirizzo del Titolare;</w:t>
      </w:r>
    </w:p>
    <w:p w14:paraId="650D7027" w14:textId="633981DE" w:rsidR="0011395B" w:rsidRDefault="0011395B" w:rsidP="006B52DE">
      <w:pPr>
        <w:spacing w:line="360" w:lineRule="auto"/>
        <w:jc w:val="both"/>
      </w:pPr>
      <w:r>
        <w:t>•</w:t>
      </w:r>
      <w:r>
        <w:tab/>
        <w:t xml:space="preserve">inviando una mail o una PEC a  </w:t>
      </w:r>
      <w:hyperlink r:id="rId7" w:history="1">
        <w:r w:rsidR="004E36B5" w:rsidRPr="00AA4B18">
          <w:rPr>
            <w:rStyle w:val="Collegamentoipertestuale"/>
          </w:rPr>
          <w:t>tecnoholdingspa@legalmail.it</w:t>
        </w:r>
      </w:hyperlink>
      <w:r w:rsidR="004E36B5">
        <w:t xml:space="preserve"> </w:t>
      </w:r>
      <w:r>
        <w:t>.</w:t>
      </w:r>
    </w:p>
    <w:p w14:paraId="4F946FF1" w14:textId="77777777" w:rsidR="0011395B" w:rsidRDefault="0011395B" w:rsidP="006B52DE">
      <w:pPr>
        <w:spacing w:line="360" w:lineRule="auto"/>
        <w:jc w:val="both"/>
      </w:pPr>
    </w:p>
    <w:p w14:paraId="2657EA1C" w14:textId="6E65F4E2" w:rsidR="0011395B" w:rsidRPr="005927D6" w:rsidRDefault="0011395B" w:rsidP="006B52DE">
      <w:pPr>
        <w:spacing w:line="360" w:lineRule="auto"/>
        <w:jc w:val="both"/>
        <w:rPr>
          <w:b/>
        </w:rPr>
      </w:pPr>
      <w:r w:rsidRPr="005927D6">
        <w:rPr>
          <w:b/>
        </w:rPr>
        <w:t>11. Titolare del trattamento</w:t>
      </w:r>
    </w:p>
    <w:p w14:paraId="07BE7945" w14:textId="1D492614" w:rsidR="0011395B" w:rsidRDefault="0011395B" w:rsidP="005B5FD4">
      <w:pPr>
        <w:spacing w:line="360" w:lineRule="auto"/>
        <w:jc w:val="both"/>
      </w:pPr>
      <w:r>
        <w:t xml:space="preserve">Il titolare del trattamento è </w:t>
      </w:r>
      <w:r w:rsidR="005927D6">
        <w:t xml:space="preserve">Tecno Holding SpA., con sede legale in Roma, Piazza Sallustio 9, C.F. e P.IVA 05327781000. </w:t>
      </w:r>
    </w:p>
    <w:p w14:paraId="313F0E3B" w14:textId="77777777" w:rsidR="0011395B" w:rsidRDefault="0011395B" w:rsidP="006B52DE">
      <w:pPr>
        <w:spacing w:line="360" w:lineRule="auto"/>
        <w:jc w:val="both"/>
      </w:pPr>
    </w:p>
    <w:p w14:paraId="5B11AFD2" w14:textId="0392DE33" w:rsidR="0011395B" w:rsidRDefault="005927D6" w:rsidP="006B52DE">
      <w:pPr>
        <w:spacing w:line="360" w:lineRule="auto"/>
        <w:jc w:val="both"/>
      </w:pPr>
      <w:r>
        <w:t>Roma</w:t>
      </w:r>
      <w:r w:rsidR="00280909">
        <w:t>, 27</w:t>
      </w:r>
      <w:r w:rsidR="00442339">
        <w:t xml:space="preserve"> dicembre 202</w:t>
      </w:r>
      <w:r w:rsidR="00280909">
        <w:t>4</w:t>
      </w:r>
    </w:p>
    <w:p w14:paraId="7F98C07F" w14:textId="154F3261" w:rsidR="0011395B" w:rsidRPr="005927D6" w:rsidRDefault="005927D6" w:rsidP="006B52DE">
      <w:pPr>
        <w:spacing w:line="360" w:lineRule="auto"/>
        <w:jc w:val="both"/>
        <w:rPr>
          <w:b/>
        </w:rPr>
      </w:pPr>
      <w:r w:rsidRPr="005927D6">
        <w:rPr>
          <w:b/>
        </w:rPr>
        <w:t>Tecno Holding SpA</w:t>
      </w:r>
    </w:p>
    <w:p w14:paraId="6DB50B3E" w14:textId="6F680768" w:rsidR="0011395B" w:rsidRDefault="0011395B" w:rsidP="006B52DE">
      <w:pPr>
        <w:spacing w:line="360" w:lineRule="auto"/>
        <w:jc w:val="both"/>
      </w:pPr>
      <w:r>
        <w:t xml:space="preserve"> </w:t>
      </w:r>
    </w:p>
    <w:p w14:paraId="4992F536" w14:textId="67D74242" w:rsidR="0011395B" w:rsidRDefault="0011395B" w:rsidP="006B52DE">
      <w:pPr>
        <w:spacing w:line="360" w:lineRule="auto"/>
        <w:jc w:val="both"/>
      </w:pPr>
      <w:r>
        <w:t>Il sottoscritto</w:t>
      </w:r>
      <w:r w:rsidR="005927D6" w:rsidRPr="005927D6">
        <w:t xml:space="preserve"> </w:t>
      </w:r>
      <w:r w:rsidR="005927D6">
        <w:t xml:space="preserve">_________________________________________  dichiara di aver preso visione </w:t>
      </w:r>
      <w:r>
        <w:t>dell’informativa sul trattamento dei dati personali.</w:t>
      </w:r>
    </w:p>
    <w:p w14:paraId="46BDAF9D" w14:textId="77777777" w:rsidR="00442339" w:rsidRDefault="00442339" w:rsidP="006B52DE">
      <w:pPr>
        <w:spacing w:line="360" w:lineRule="auto"/>
        <w:jc w:val="both"/>
      </w:pPr>
    </w:p>
    <w:p w14:paraId="45060277" w14:textId="241040B3" w:rsidR="0011395B" w:rsidRDefault="005927D6" w:rsidP="006B52DE">
      <w:pPr>
        <w:spacing w:line="360" w:lineRule="auto"/>
        <w:jc w:val="both"/>
      </w:pPr>
      <w:r>
        <w:t>Roma</w:t>
      </w:r>
      <w:r w:rsidR="0011395B">
        <w:t xml:space="preserve">,  </w:t>
      </w:r>
      <w:r w:rsidR="00280909">
        <w:t>27</w:t>
      </w:r>
      <w:r w:rsidR="00442339">
        <w:t xml:space="preserve"> dicembre 202</w:t>
      </w:r>
      <w:r w:rsidR="00280909">
        <w:t>4</w:t>
      </w:r>
      <w:r w:rsidR="0011395B">
        <w:tab/>
      </w:r>
    </w:p>
    <w:p w14:paraId="5A494A8C" w14:textId="395A4B39" w:rsidR="001354EC" w:rsidRPr="00CA7ADD" w:rsidRDefault="0011395B" w:rsidP="006B52DE">
      <w:pPr>
        <w:spacing w:line="360" w:lineRule="auto"/>
        <w:jc w:val="both"/>
        <w:rPr>
          <w:lang w:val="en-US"/>
        </w:rPr>
      </w:pPr>
      <w:r w:rsidRPr="005927D6">
        <w:rPr>
          <w:b/>
        </w:rPr>
        <w:t>Firma dell’interessato</w:t>
      </w:r>
    </w:p>
    <w:sectPr w:rsidR="001354EC" w:rsidRPr="00CA7ADD" w:rsidSect="006B52DE">
      <w:headerReference w:type="even" r:id="rId8"/>
      <w:headerReference w:type="default" r:id="rId9"/>
      <w:headerReference w:type="first" r:id="rId10"/>
      <w:pgSz w:w="11900" w:h="16840"/>
      <w:pgMar w:top="1985" w:right="1134" w:bottom="212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E72D9" w14:textId="77777777" w:rsidR="00C01E4E" w:rsidRDefault="00C01E4E" w:rsidP="0080308B">
      <w:r>
        <w:separator/>
      </w:r>
    </w:p>
  </w:endnote>
  <w:endnote w:type="continuationSeparator" w:id="0">
    <w:p w14:paraId="79D0D886" w14:textId="77777777" w:rsidR="00C01E4E" w:rsidRDefault="00C01E4E" w:rsidP="0080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E85F7" w14:textId="77777777" w:rsidR="00C01E4E" w:rsidRDefault="00C01E4E" w:rsidP="0080308B">
      <w:r>
        <w:separator/>
      </w:r>
    </w:p>
  </w:footnote>
  <w:footnote w:type="continuationSeparator" w:id="0">
    <w:p w14:paraId="04F17F88" w14:textId="77777777" w:rsidR="00C01E4E" w:rsidRDefault="00C01E4E" w:rsidP="00803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338EC" w14:textId="75E4875C" w:rsidR="0080308B" w:rsidRDefault="00280909">
    <w:pPr>
      <w:pStyle w:val="Intestazione"/>
    </w:pPr>
    <w:r>
      <w:rPr>
        <w:noProof/>
      </w:rPr>
      <w:pict w14:anchorId="5B29C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0" type="#_x0000_t75" style="position:absolute;margin-left:0;margin-top:0;width:582.8pt;height:824.35pt;z-index:-251657216;mso-wrap-edited:f;mso-position-horizontal:center;mso-position-horizontal-relative:margin;mso-position-vertical:center;mso-position-vertical-relative:margin" wrapcoords="-27 0 -27 21560 21600 21560 21600 0 -27 0">
          <v:imagedata r:id="rId1" o:title="carta intestata tecnoholding_e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5725" w14:textId="097214F9" w:rsidR="0080308B" w:rsidRDefault="00280909">
    <w:pPr>
      <w:pStyle w:val="Intestazione"/>
    </w:pPr>
    <w:r>
      <w:rPr>
        <w:noProof/>
      </w:rPr>
      <w:pict w14:anchorId="789B3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margin-left:-55.1pt;margin-top:-96.2pt;width:582.8pt;height:824.35pt;z-index:-251658240;mso-wrap-edited:f;mso-position-horizontal-relative:margin;mso-position-vertical-relative:margin" wrapcoords="-27 0 -27 21560 21600 21560 21600 0 -27 0">
          <v:imagedata r:id="rId1" o:title="carta intestata tecnoholding_es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EC3D" w14:textId="6BCC7287" w:rsidR="0080308B" w:rsidRDefault="00280909">
    <w:pPr>
      <w:pStyle w:val="Intestazione"/>
    </w:pPr>
    <w:r>
      <w:rPr>
        <w:noProof/>
      </w:rPr>
      <w:pict w14:anchorId="1D52A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1" type="#_x0000_t75" style="position:absolute;margin-left:0;margin-top:0;width:582.8pt;height:824.35pt;z-index:-251656192;mso-wrap-edited:f;mso-position-horizontal:center;mso-position-horizontal-relative:margin;mso-position-vertical:center;mso-position-vertical-relative:margin" wrapcoords="-27 0 -27 21560 21600 21560 21600 0 -27 0">
          <v:imagedata r:id="rId1" o:title="carta intestata tecnoholding_e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23824"/>
    <w:multiLevelType w:val="hybridMultilevel"/>
    <w:tmpl w:val="B4ACE3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DB5B58"/>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B895B25"/>
    <w:multiLevelType w:val="hybridMultilevel"/>
    <w:tmpl w:val="72C0CFA4"/>
    <w:lvl w:ilvl="0" w:tplc="73C6CDF0">
      <w:start w:val="1"/>
      <w:numFmt w:val="decimal"/>
      <w:pStyle w:val="Paragrafonumerato1"/>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A62903"/>
    <w:multiLevelType w:val="hybridMultilevel"/>
    <w:tmpl w:val="A016D524"/>
    <w:lvl w:ilvl="0" w:tplc="4B021DDE">
      <w:numFmt w:val="bullet"/>
      <w:lvlText w:val="•"/>
      <w:lvlJc w:val="left"/>
      <w:pPr>
        <w:ind w:left="1065" w:hanging="705"/>
      </w:pPr>
      <w:rPr>
        <w:rFonts w:ascii="Times New Roman" w:eastAsiaTheme="minorEastAsia" w:hAnsi="Times New Roman" w:cs="Times New Roman" w:hint="default"/>
      </w:rPr>
    </w:lvl>
    <w:lvl w:ilvl="1" w:tplc="61741CAE">
      <w:numFmt w:val="bullet"/>
      <w:lvlText w:val="-"/>
      <w:lvlJc w:val="left"/>
      <w:pPr>
        <w:ind w:left="1785" w:hanging="705"/>
      </w:pPr>
      <w:rPr>
        <w:rFonts w:ascii="Times New Roman" w:eastAsiaTheme="minorEastAs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6D22CA"/>
    <w:multiLevelType w:val="multilevel"/>
    <w:tmpl w:val="A016D524"/>
    <w:lvl w:ilvl="0">
      <w:numFmt w:val="bullet"/>
      <w:lvlText w:val="•"/>
      <w:lvlJc w:val="left"/>
      <w:pPr>
        <w:ind w:left="1065" w:hanging="705"/>
      </w:pPr>
      <w:rPr>
        <w:rFonts w:ascii="Times New Roman" w:eastAsiaTheme="minorEastAsia" w:hAnsi="Times New Roman" w:cs="Times New Roman" w:hint="default"/>
      </w:rPr>
    </w:lvl>
    <w:lvl w:ilvl="1">
      <w:numFmt w:val="bullet"/>
      <w:lvlText w:val="-"/>
      <w:lvlJc w:val="left"/>
      <w:pPr>
        <w:ind w:left="1785" w:hanging="705"/>
      </w:pPr>
      <w:rPr>
        <w:rFonts w:ascii="Times New Roman" w:eastAsiaTheme="minorEastAsia"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528344D4"/>
    <w:multiLevelType w:val="hybridMultilevel"/>
    <w:tmpl w:val="C568BDAA"/>
    <w:lvl w:ilvl="0" w:tplc="B0FC39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453BBA"/>
    <w:multiLevelType w:val="hybridMultilevel"/>
    <w:tmpl w:val="1B46C9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C01383B"/>
    <w:multiLevelType w:val="hybridMultilevel"/>
    <w:tmpl w:val="E4DEA566"/>
    <w:lvl w:ilvl="0" w:tplc="75D85742">
      <w:start w:val="1"/>
      <w:numFmt w:val="bullet"/>
      <w:pStyle w:val="Puntoelenco"/>
      <w:lvlText w:val="—"/>
      <w:lvlJc w:val="left"/>
      <w:pPr>
        <w:tabs>
          <w:tab w:val="num" w:pos="360"/>
        </w:tabs>
        <w:ind w:left="360" w:hanging="340"/>
      </w:pPr>
      <w:rPr>
        <w:rFonts w:ascii="Arial" w:hAnsi="Arial" w:hint="default"/>
        <w:sz w:val="22"/>
        <w:szCs w:val="22"/>
      </w:rPr>
    </w:lvl>
    <w:lvl w:ilvl="1" w:tplc="04090003">
      <w:start w:val="1"/>
      <w:numFmt w:val="bullet"/>
      <w:lvlText w:val="o"/>
      <w:lvlJc w:val="left"/>
      <w:pPr>
        <w:tabs>
          <w:tab w:val="num" w:pos="1460"/>
        </w:tabs>
        <w:ind w:left="1460" w:hanging="360"/>
      </w:pPr>
      <w:rPr>
        <w:rFonts w:ascii="Courier New" w:hAnsi="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8" w15:restartNumberingAfterBreak="0">
    <w:nsid w:val="77361778"/>
    <w:multiLevelType w:val="hybridMultilevel"/>
    <w:tmpl w:val="C50AA042"/>
    <w:lvl w:ilvl="0" w:tplc="2E387AC2">
      <w:start w:val="1"/>
      <w:numFmt w:val="lowerRoman"/>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7F9E2423"/>
    <w:multiLevelType w:val="hybridMultilevel"/>
    <w:tmpl w:val="A760A184"/>
    <w:lvl w:ilvl="0" w:tplc="70EA4702">
      <w:start w:val="1"/>
      <w:numFmt w:val="lowerLetter"/>
      <w:pStyle w:val="Paragrafonumeratoa"/>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672560120">
    <w:abstractNumId w:val="5"/>
  </w:num>
  <w:num w:numId="2" w16cid:durableId="908075718">
    <w:abstractNumId w:val="2"/>
  </w:num>
  <w:num w:numId="3" w16cid:durableId="1102604492">
    <w:abstractNumId w:val="9"/>
  </w:num>
  <w:num w:numId="4" w16cid:durableId="492796280">
    <w:abstractNumId w:val="8"/>
  </w:num>
  <w:num w:numId="5" w16cid:durableId="2135826630">
    <w:abstractNumId w:val="7"/>
  </w:num>
  <w:num w:numId="6" w16cid:durableId="603268581">
    <w:abstractNumId w:val="6"/>
  </w:num>
  <w:num w:numId="7" w16cid:durableId="785583045">
    <w:abstractNumId w:val="0"/>
  </w:num>
  <w:num w:numId="8" w16cid:durableId="133106681">
    <w:abstractNumId w:val="1"/>
  </w:num>
  <w:num w:numId="9" w16cid:durableId="1318999749">
    <w:abstractNumId w:val="3"/>
  </w:num>
  <w:num w:numId="10" w16cid:durableId="1523737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8B"/>
    <w:rsid w:val="0011395B"/>
    <w:rsid w:val="0013320A"/>
    <w:rsid w:val="001354EC"/>
    <w:rsid w:val="00280909"/>
    <w:rsid w:val="00355F00"/>
    <w:rsid w:val="00442339"/>
    <w:rsid w:val="004A0174"/>
    <w:rsid w:val="004C40E3"/>
    <w:rsid w:val="004E36B5"/>
    <w:rsid w:val="00516004"/>
    <w:rsid w:val="005927D6"/>
    <w:rsid w:val="005B5FD4"/>
    <w:rsid w:val="0063235E"/>
    <w:rsid w:val="006B52DE"/>
    <w:rsid w:val="006C39F3"/>
    <w:rsid w:val="00714FAA"/>
    <w:rsid w:val="007179B5"/>
    <w:rsid w:val="007202BC"/>
    <w:rsid w:val="007B3E05"/>
    <w:rsid w:val="0080308B"/>
    <w:rsid w:val="0084517D"/>
    <w:rsid w:val="00862774"/>
    <w:rsid w:val="008A179A"/>
    <w:rsid w:val="008D5D5B"/>
    <w:rsid w:val="008E64EA"/>
    <w:rsid w:val="009112E1"/>
    <w:rsid w:val="00A7528A"/>
    <w:rsid w:val="00AC1E3A"/>
    <w:rsid w:val="00AE15DA"/>
    <w:rsid w:val="00C01E4E"/>
    <w:rsid w:val="00C43056"/>
    <w:rsid w:val="00C67AE9"/>
    <w:rsid w:val="00CA5B2A"/>
    <w:rsid w:val="00CA7ADD"/>
    <w:rsid w:val="00CD482A"/>
    <w:rsid w:val="00D67353"/>
    <w:rsid w:val="00DF39D4"/>
    <w:rsid w:val="00E144F9"/>
    <w:rsid w:val="00E757EB"/>
    <w:rsid w:val="00F35301"/>
    <w:rsid w:val="00FA1927"/>
    <w:rsid w:val="00FB0ED4"/>
    <w:rsid w:val="00FB301A"/>
    <w:rsid w:val="00FF10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B5D84EC"/>
  <w14:defaultImageDpi w14:val="300"/>
  <w15:docId w15:val="{DF9489DC-2A33-4603-906B-02F3B07D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paragraph" w:styleId="Titolo1">
    <w:name w:val="heading 1"/>
    <w:basedOn w:val="Normale"/>
    <w:next w:val="Normale"/>
    <w:link w:val="Titolo1Carattere"/>
    <w:qFormat/>
    <w:rsid w:val="001354EC"/>
    <w:pPr>
      <w:keepNext/>
      <w:spacing w:line="360" w:lineRule="auto"/>
      <w:jc w:val="both"/>
      <w:outlineLvl w:val="0"/>
    </w:pPr>
    <w:rPr>
      <w:rFonts w:ascii="Arial" w:eastAsia="Times New Roman" w:hAnsi="Arial"/>
      <w:szCs w:val="20"/>
      <w:u w:val="single"/>
    </w:rPr>
  </w:style>
  <w:style w:type="paragraph" w:styleId="Titolo2">
    <w:name w:val="heading 2"/>
    <w:basedOn w:val="Normale"/>
    <w:next w:val="Normale"/>
    <w:link w:val="Titolo2Carattere"/>
    <w:qFormat/>
    <w:rsid w:val="001354EC"/>
    <w:pPr>
      <w:keepNext/>
      <w:spacing w:line="360" w:lineRule="auto"/>
      <w:jc w:val="both"/>
      <w:outlineLvl w:val="1"/>
    </w:pPr>
    <w:rPr>
      <w:rFonts w:ascii="Arial" w:eastAsia="Times New Roman" w:hAnsi="Aria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308B"/>
    <w:pPr>
      <w:tabs>
        <w:tab w:val="center" w:pos="4819"/>
        <w:tab w:val="right" w:pos="9638"/>
      </w:tabs>
    </w:pPr>
  </w:style>
  <w:style w:type="character" w:customStyle="1" w:styleId="IntestazioneCarattere">
    <w:name w:val="Intestazione Carattere"/>
    <w:basedOn w:val="Carpredefinitoparagrafo"/>
    <w:link w:val="Intestazione"/>
    <w:uiPriority w:val="99"/>
    <w:rsid w:val="0080308B"/>
    <w:rPr>
      <w:sz w:val="24"/>
      <w:szCs w:val="24"/>
      <w:lang w:eastAsia="it-IT"/>
    </w:rPr>
  </w:style>
  <w:style w:type="paragraph" w:styleId="Pidipagina">
    <w:name w:val="footer"/>
    <w:basedOn w:val="Normale"/>
    <w:link w:val="PidipaginaCarattere"/>
    <w:uiPriority w:val="99"/>
    <w:unhideWhenUsed/>
    <w:rsid w:val="0080308B"/>
    <w:pPr>
      <w:tabs>
        <w:tab w:val="center" w:pos="4819"/>
        <w:tab w:val="right" w:pos="9638"/>
      </w:tabs>
    </w:pPr>
  </w:style>
  <w:style w:type="character" w:customStyle="1" w:styleId="PidipaginaCarattere">
    <w:name w:val="Piè di pagina Carattere"/>
    <w:basedOn w:val="Carpredefinitoparagrafo"/>
    <w:link w:val="Pidipagina"/>
    <w:uiPriority w:val="99"/>
    <w:rsid w:val="0080308B"/>
    <w:rPr>
      <w:sz w:val="24"/>
      <w:szCs w:val="24"/>
      <w:lang w:eastAsia="it-IT"/>
    </w:rPr>
  </w:style>
  <w:style w:type="paragraph" w:styleId="Paragrafoelenco">
    <w:name w:val="List Paragraph"/>
    <w:basedOn w:val="Normale"/>
    <w:uiPriority w:val="34"/>
    <w:qFormat/>
    <w:rsid w:val="00FB301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argie1">
    <w:name w:val="margie 1"/>
    <w:basedOn w:val="Normale"/>
    <w:rsid w:val="0013320A"/>
    <w:pPr>
      <w:keepLines/>
      <w:overflowPunct w:val="0"/>
      <w:autoSpaceDE w:val="0"/>
      <w:autoSpaceDN w:val="0"/>
      <w:adjustRightInd w:val="0"/>
      <w:spacing w:before="130" w:after="130" w:line="260" w:lineRule="atLeast"/>
      <w:ind w:left="340" w:hanging="340"/>
      <w:jc w:val="both"/>
      <w:textAlignment w:val="baseline"/>
    </w:pPr>
    <w:rPr>
      <w:rFonts w:ascii="Arial" w:eastAsia="Times New Roman" w:hAnsi="Arial"/>
      <w:sz w:val="22"/>
      <w:szCs w:val="20"/>
      <w:lang w:eastAsia="en-US"/>
    </w:rPr>
  </w:style>
  <w:style w:type="paragraph" w:styleId="Corpotesto">
    <w:name w:val="Body Text"/>
    <w:basedOn w:val="Normale"/>
    <w:link w:val="CorpotestoCarattere"/>
    <w:rsid w:val="0013320A"/>
    <w:pPr>
      <w:spacing w:before="130" w:after="130" w:line="260" w:lineRule="atLeast"/>
    </w:pPr>
    <w:rPr>
      <w:rFonts w:ascii="Arial" w:eastAsia="Times New Roman" w:hAnsi="Arial"/>
      <w:sz w:val="22"/>
      <w:szCs w:val="20"/>
      <w:lang w:val="en-US" w:eastAsia="en-US"/>
    </w:rPr>
  </w:style>
  <w:style w:type="character" w:customStyle="1" w:styleId="CorpotestoCarattere">
    <w:name w:val="Corpo testo Carattere"/>
    <w:basedOn w:val="Carpredefinitoparagrafo"/>
    <w:link w:val="Corpotesto"/>
    <w:rsid w:val="0013320A"/>
    <w:rPr>
      <w:rFonts w:ascii="Arial" w:eastAsia="Times New Roman" w:hAnsi="Arial"/>
      <w:sz w:val="22"/>
      <w:lang w:val="en-US" w:eastAsia="en-US"/>
    </w:rPr>
  </w:style>
  <w:style w:type="paragraph" w:styleId="Puntoelenco">
    <w:name w:val="List Bullet"/>
    <w:basedOn w:val="Normale"/>
    <w:rsid w:val="0013320A"/>
    <w:pPr>
      <w:numPr>
        <w:numId w:val="5"/>
      </w:numPr>
      <w:overflowPunct w:val="0"/>
      <w:autoSpaceDE w:val="0"/>
      <w:autoSpaceDN w:val="0"/>
      <w:adjustRightInd w:val="0"/>
      <w:textAlignment w:val="baseline"/>
    </w:pPr>
    <w:rPr>
      <w:rFonts w:ascii="Arial" w:eastAsia="Times New Roman" w:hAnsi="Arial"/>
      <w:sz w:val="20"/>
      <w:szCs w:val="20"/>
      <w:lang w:eastAsia="en-US"/>
    </w:rPr>
  </w:style>
  <w:style w:type="paragraph" w:customStyle="1" w:styleId="Paragrafonumerato1">
    <w:name w:val="Paragrafo numerato 1"/>
    <w:basedOn w:val="margie1"/>
    <w:qFormat/>
    <w:rsid w:val="0013320A"/>
    <w:pPr>
      <w:numPr>
        <w:numId w:val="2"/>
      </w:numPr>
    </w:pPr>
    <w:rPr>
      <w:szCs w:val="22"/>
    </w:rPr>
  </w:style>
  <w:style w:type="paragraph" w:customStyle="1" w:styleId="Paragrafonumeratoa">
    <w:name w:val="Paragrafo numerato a)"/>
    <w:basedOn w:val="Corpotesto"/>
    <w:qFormat/>
    <w:rsid w:val="0013320A"/>
    <w:pPr>
      <w:numPr>
        <w:numId w:val="3"/>
      </w:numPr>
      <w:jc w:val="both"/>
    </w:pPr>
    <w:rPr>
      <w:szCs w:val="22"/>
      <w:lang w:val="it-IT"/>
    </w:rPr>
  </w:style>
  <w:style w:type="character" w:customStyle="1" w:styleId="Titolo1Carattere">
    <w:name w:val="Titolo 1 Carattere"/>
    <w:basedOn w:val="Carpredefinitoparagrafo"/>
    <w:link w:val="Titolo1"/>
    <w:rsid w:val="001354EC"/>
    <w:rPr>
      <w:rFonts w:ascii="Arial" w:eastAsia="Times New Roman" w:hAnsi="Arial"/>
      <w:sz w:val="24"/>
      <w:u w:val="single"/>
      <w:lang w:eastAsia="it-IT"/>
    </w:rPr>
  </w:style>
  <w:style w:type="character" w:customStyle="1" w:styleId="Titolo2Carattere">
    <w:name w:val="Titolo 2 Carattere"/>
    <w:basedOn w:val="Carpredefinitoparagrafo"/>
    <w:link w:val="Titolo2"/>
    <w:rsid w:val="001354EC"/>
    <w:rPr>
      <w:rFonts w:ascii="Arial" w:eastAsia="Times New Roman" w:hAnsi="Arial"/>
      <w:sz w:val="24"/>
      <w:lang w:eastAsia="it-IT"/>
    </w:rPr>
  </w:style>
  <w:style w:type="character" w:styleId="Collegamentoipertestuale">
    <w:name w:val="Hyperlink"/>
    <w:rsid w:val="001354EC"/>
    <w:rPr>
      <w:color w:val="0563C1"/>
      <w:u w:val="single"/>
    </w:rPr>
  </w:style>
  <w:style w:type="paragraph" w:styleId="Revisione">
    <w:name w:val="Revision"/>
    <w:hidden/>
    <w:uiPriority w:val="99"/>
    <w:semiHidden/>
    <w:rsid w:val="005B5FD4"/>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cnoholdingspa@legalmail.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8851</Characters>
  <Application>Microsoft Office Word</Application>
  <DocSecurity>4</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zaza</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melissari</dc:creator>
  <cp:lastModifiedBy>Silvana Cardone</cp:lastModifiedBy>
  <cp:revision>2</cp:revision>
  <dcterms:created xsi:type="dcterms:W3CDTF">2024-12-27T14:29:00Z</dcterms:created>
  <dcterms:modified xsi:type="dcterms:W3CDTF">2024-12-27T14:29:00Z</dcterms:modified>
</cp:coreProperties>
</file>